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9A83C" w14:textId="4E30D33D" w:rsidR="004F3255" w:rsidRDefault="00BF7E5F" w:rsidP="00B7041B">
      <w:pPr>
        <w:pStyle w:val="Titlelinkedtofooter"/>
      </w:pPr>
      <w:r w:rsidRPr="007721CB">
        <w:t xml:space="preserve">Example </w:t>
      </w:r>
      <w:r w:rsidR="00E3357D">
        <w:t>Emergency Response Plan</w:t>
      </w:r>
      <w:r w:rsidR="00557936">
        <w:t xml:space="preserve"> </w:t>
      </w:r>
    </w:p>
    <w:p w14:paraId="4224A3BA" w14:textId="35DACE01" w:rsidR="00E3357D" w:rsidRDefault="007E4667" w:rsidP="00E3357D">
      <w:r>
        <w:t xml:space="preserve">This plan outlines how the programs and ministries of [insert name of church] will prepare for and respond to emergencies, including medical emergencies, intruders </w:t>
      </w:r>
      <w:r w:rsidR="00E76CEE">
        <w:t>and</w:t>
      </w:r>
      <w:r>
        <w:t xml:space="preserve"> </w:t>
      </w:r>
      <w:r w:rsidR="00E76CEE">
        <w:t>fire/evacuation.</w:t>
      </w:r>
    </w:p>
    <w:p w14:paraId="261DCCB0" w14:textId="3285811E" w:rsidR="00683CD2" w:rsidRPr="00683CD2" w:rsidRDefault="00683CD2" w:rsidP="00683CD2">
      <w:pPr>
        <w:pStyle w:val="Heading3"/>
        <w:rPr>
          <w:b/>
        </w:rPr>
      </w:pPr>
      <w:r w:rsidRPr="00683CD2">
        <w:rPr>
          <w:b/>
        </w:rPr>
        <w:t>Preparation</w:t>
      </w:r>
    </w:p>
    <w:p w14:paraId="5F442AD7" w14:textId="27EAD494" w:rsidR="00E76CEE" w:rsidRDefault="00E76CEE" w:rsidP="00E3357D">
      <w:r>
        <w:t>All ministry supervisors and staff will be provided a copy of this</w:t>
      </w:r>
      <w:r w:rsidR="00683CD2">
        <w:t xml:space="preserve"> plan</w:t>
      </w:r>
      <w:r>
        <w:t xml:space="preserve"> and </w:t>
      </w:r>
      <w:r w:rsidR="00683CD2">
        <w:t>will take their leaders through it annually a</w:t>
      </w:r>
      <w:r>
        <w:t>t a ministry/staff meeting.</w:t>
      </w:r>
    </w:p>
    <w:p w14:paraId="76EA0741" w14:textId="4985CE7A" w:rsidR="00B70950" w:rsidRDefault="00B70950" w:rsidP="00E3357D">
      <w:r>
        <w:t>This will include a review of emergency exit locations and the emergency assembly point.</w:t>
      </w:r>
    </w:p>
    <w:p w14:paraId="773ACDF4" w14:textId="698D5EBB" w:rsidR="00E76CEE" w:rsidRPr="00683CD2" w:rsidRDefault="00A33DFE" w:rsidP="00683CD2">
      <w:pPr>
        <w:pStyle w:val="Heading3"/>
        <w:rPr>
          <w:b/>
        </w:rPr>
      </w:pPr>
      <w:r>
        <w:rPr>
          <w:b/>
        </w:rPr>
        <w:t>Illness/injury</w:t>
      </w:r>
    </w:p>
    <w:p w14:paraId="56F6DC71" w14:textId="7F664646" w:rsidR="00806DD2" w:rsidRDefault="00806DD2" w:rsidP="00E3357D">
      <w:r>
        <w:t xml:space="preserve">Someone with first aid qualifications will </w:t>
      </w:r>
      <w:r w:rsidR="003C0B20">
        <w:t>attend</w:t>
      </w:r>
      <w:r>
        <w:t xml:space="preserve"> all ministries/programs.</w:t>
      </w:r>
      <w:r w:rsidR="00440705">
        <w:t xml:space="preserve"> First aid kits will be </w:t>
      </w:r>
      <w:r w:rsidR="00D82809">
        <w:t>regularly checked and re-</w:t>
      </w:r>
      <w:r w:rsidR="00440705">
        <w:t>stocked.</w:t>
      </w:r>
    </w:p>
    <w:p w14:paraId="1EBAE0E4" w14:textId="59C1EECD" w:rsidR="00E76CEE" w:rsidRDefault="00E76CEE" w:rsidP="00E3357D">
      <w:r>
        <w:t xml:space="preserve">If someone is </w:t>
      </w:r>
      <w:r w:rsidR="00683CD2">
        <w:t xml:space="preserve">ill or injured, use the first aid kit if this is adequate. Alternatively, organise for the person to be taken to the nearest medical centre or hospital. Suitable transport must be organised for someone who is under 18 or who </w:t>
      </w:r>
      <w:r w:rsidR="000556F0">
        <w:t>is too unwell or injured to drive themselves. This may include calling an ambulance to transport them.</w:t>
      </w:r>
      <w:r w:rsidR="003C0B20">
        <w:t xml:space="preserve"> </w:t>
      </w:r>
    </w:p>
    <w:p w14:paraId="665BBE81" w14:textId="43CD8CAD" w:rsidR="00683CD2" w:rsidRDefault="00683CD2" w:rsidP="00E3357D">
      <w:r>
        <w:t>For under 18s, parents/caregivers must be advised immediately their child becomes ill or is injured if medical treatment is required</w:t>
      </w:r>
      <w:r w:rsidR="003C0B20">
        <w:t xml:space="preserve"> to be organised</w:t>
      </w:r>
      <w:r>
        <w:t>.</w:t>
      </w:r>
      <w:r w:rsidR="003C0B20">
        <w:t xml:space="preserve"> If first aid is administered, parents/caregivers must be informed upon picking up their child.</w:t>
      </w:r>
    </w:p>
    <w:p w14:paraId="030BB39F" w14:textId="310EFE20" w:rsidR="00683CD2" w:rsidRDefault="00683CD2" w:rsidP="00E3357D">
      <w:r>
        <w:t>F</w:t>
      </w:r>
      <w:r w:rsidR="0001770B">
        <w:t xml:space="preserve">or situations that are serious or urgent in nature, have someone remain with the person/s and </w:t>
      </w:r>
      <w:r w:rsidR="0001770B" w:rsidRPr="0001770B">
        <w:rPr>
          <w:b/>
        </w:rPr>
        <w:t>call 000</w:t>
      </w:r>
      <w:r w:rsidR="0001770B">
        <w:t>.</w:t>
      </w:r>
    </w:p>
    <w:p w14:paraId="4000935D" w14:textId="487E8AF1" w:rsidR="00683CD2" w:rsidRPr="004F3255" w:rsidRDefault="00683CD2" w:rsidP="00E3357D">
      <w:r>
        <w:t>For programs operating away from the church, ensure a first aid kit is taken and the ministry leader/s are aware of the location of the nearest medical centre or hospital.</w:t>
      </w:r>
    </w:p>
    <w:p w14:paraId="0ABBFBD5" w14:textId="77777777" w:rsidR="00B70950" w:rsidRDefault="00B70950" w:rsidP="00B70950">
      <w:pPr>
        <w:pStyle w:val="Heading3"/>
        <w:rPr>
          <w:b/>
        </w:rPr>
      </w:pPr>
      <w:r>
        <w:rPr>
          <w:b/>
        </w:rPr>
        <w:t>Fire/evacuation</w:t>
      </w:r>
    </w:p>
    <w:p w14:paraId="7A037A82" w14:textId="695D33A8" w:rsidR="00447240" w:rsidRDefault="00B70950" w:rsidP="00B70950">
      <w:r>
        <w:t>Should a fire, explosion or chemical emergency occur, a leader should yell ‘emergency, evacuate’ and call 000 immediately.</w:t>
      </w:r>
    </w:p>
    <w:p w14:paraId="3793A8FF" w14:textId="0A0F10B0" w:rsidR="00B70950" w:rsidRDefault="00B70950" w:rsidP="00B70950">
      <w:r>
        <w:t>Leaders must calmly assist all attendees to evacuate and move immediately to the emergency assembly point.</w:t>
      </w:r>
      <w:r w:rsidR="00370D59">
        <w:t xml:space="preserve"> One or more leaders must also be designated</w:t>
      </w:r>
      <w:r w:rsidR="002F79A1">
        <w:t>/instructed</w:t>
      </w:r>
      <w:r w:rsidR="00370D59">
        <w:t xml:space="preserve"> to check all spaces and bathrooms if it is safe to do so. A head count should be undertaken to ensure no attendees are missing. No one should be allowed to leave until emergency services have arrived.</w:t>
      </w:r>
    </w:p>
    <w:p w14:paraId="1F61826C" w14:textId="4964EA7C" w:rsidR="00370D59" w:rsidRPr="00B83BEB" w:rsidRDefault="00B83BEB" w:rsidP="00B83BEB">
      <w:pPr>
        <w:pStyle w:val="Heading3"/>
        <w:rPr>
          <w:b/>
        </w:rPr>
      </w:pPr>
      <w:r w:rsidRPr="00B83BEB">
        <w:rPr>
          <w:b/>
        </w:rPr>
        <w:t>Intruder</w:t>
      </w:r>
      <w:r w:rsidR="00995534">
        <w:rPr>
          <w:b/>
        </w:rPr>
        <w:t>/lockdown</w:t>
      </w:r>
    </w:p>
    <w:p w14:paraId="09180D9C" w14:textId="20BFBDB7" w:rsidR="000934F1" w:rsidRDefault="000934F1" w:rsidP="00D80C14">
      <w:r>
        <w:t xml:space="preserve">This is of specific importance for youth/children’s </w:t>
      </w:r>
      <w:r w:rsidR="007B1C67">
        <w:t>activities</w:t>
      </w:r>
      <w:r>
        <w:t>, but all program/ministry leaders should be aware</w:t>
      </w:r>
      <w:r w:rsidR="007B1C67">
        <w:t xml:space="preserve"> of this protocol</w:t>
      </w:r>
      <w:r>
        <w:t>.</w:t>
      </w:r>
    </w:p>
    <w:p w14:paraId="46760D9C" w14:textId="35DE8E71" w:rsidR="00B753E9" w:rsidRDefault="00B83BEB" w:rsidP="00D80C14">
      <w:r>
        <w:t xml:space="preserve">Should a member of the public who is not a participant in the program/ministry and is displaying unsafe or inappropriate behaviour (e.g. may appear affected by drugs or alcohol, or make verbal or </w:t>
      </w:r>
      <w:r>
        <w:lastRenderedPageBreak/>
        <w:t>physical threats)</w:t>
      </w:r>
      <w:r w:rsidR="00995534">
        <w:t xml:space="preserve">, </w:t>
      </w:r>
      <w:r w:rsidR="00FB63C5">
        <w:t xml:space="preserve">come onto the site during a program/ministry, </w:t>
      </w:r>
      <w:r w:rsidR="00995534">
        <w:t xml:space="preserve">leaders should immediately initiate lockdown </w:t>
      </w:r>
      <w:r w:rsidR="00397ED0">
        <w:t xml:space="preserve">by separating </w:t>
      </w:r>
      <w:r w:rsidR="00B07071">
        <w:t>program participants from the individual.</w:t>
      </w:r>
      <w:r w:rsidR="000934F1">
        <w:t xml:space="preserve"> The police should also be called</w:t>
      </w:r>
      <w:r w:rsidR="00164CD2">
        <w:t xml:space="preserve"> via 000</w:t>
      </w:r>
      <w:r w:rsidR="000934F1">
        <w:t>.</w:t>
      </w:r>
      <w:r w:rsidR="00FB63C5">
        <w:t xml:space="preserve"> </w:t>
      </w:r>
    </w:p>
    <w:p w14:paraId="0BA26F2D" w14:textId="44402078" w:rsidR="00FB63C5" w:rsidRDefault="00B753E9" w:rsidP="00D80C14">
      <w:r>
        <w:t>Lockdown</w:t>
      </w:r>
      <w:r w:rsidR="00FB63C5">
        <w:t xml:space="preserve"> may include </w:t>
      </w:r>
      <w:r>
        <w:t xml:space="preserve">calmly </w:t>
      </w:r>
      <w:r w:rsidR="00FB63C5">
        <w:t xml:space="preserve">closing </w:t>
      </w:r>
      <w:r>
        <w:t xml:space="preserve">and locking </w:t>
      </w:r>
      <w:r w:rsidR="00FB63C5">
        <w:t>all doors to the part of the building the participants are in and instructing them to remain in the room and to sit/stand at a distance from the door/s. If need be</w:t>
      </w:r>
      <w:r w:rsidR="003150A2">
        <w:t xml:space="preserve"> </w:t>
      </w:r>
      <w:r w:rsidR="00D75AA6">
        <w:t>(e.g. the person tries to enter)</w:t>
      </w:r>
      <w:r w:rsidR="00FB63C5">
        <w:t xml:space="preserve">, </w:t>
      </w:r>
      <w:r w:rsidR="00D75AA6">
        <w:t>participants</w:t>
      </w:r>
      <w:r w:rsidR="00FB63C5">
        <w:t xml:space="preserve"> could be exited in a direction away from the intruder, into a safer space. If participants are outside, they should be instructed calmly by leaders to move away from the person, without drawing undue attention to the person’s presence, and to move into a more secure/distant location.</w:t>
      </w:r>
    </w:p>
    <w:p w14:paraId="6C19A880" w14:textId="06DBA1F4" w:rsidR="00A32C42" w:rsidRDefault="00FB63C5" w:rsidP="00D80C14">
      <w:r>
        <w:t>A minimum of two leaders should politely and sensitively approach the intruder</w:t>
      </w:r>
      <w:r w:rsidR="00C93E0F">
        <w:t xml:space="preserve"> (only</w:t>
      </w:r>
      <w:r>
        <w:t xml:space="preserve"> if safe</w:t>
      </w:r>
      <w:r w:rsidR="00C93E0F">
        <w:t>)</w:t>
      </w:r>
      <w:r>
        <w:t xml:space="preserve">, seek to engage </w:t>
      </w:r>
      <w:r w:rsidR="000934F1">
        <w:t>in casual conversation</w:t>
      </w:r>
      <w:r w:rsidR="003150A2">
        <w:t xml:space="preserve">, asking them to </w:t>
      </w:r>
      <w:r w:rsidR="00062910">
        <w:t>leave</w:t>
      </w:r>
      <w:r w:rsidR="003150A2">
        <w:t xml:space="preserve"> while the program is running. If it is not safe to approach</w:t>
      </w:r>
      <w:r w:rsidR="002641D0">
        <w:t xml:space="preserve"> the person, </w:t>
      </w:r>
      <w:r w:rsidR="00E90F50">
        <w:t xml:space="preserve">leaders should remain in lockdown with participants and </w:t>
      </w:r>
      <w:r w:rsidR="002641D0">
        <w:t>wait for the police to arrive.</w:t>
      </w:r>
      <w:r w:rsidR="000258F0">
        <w:t xml:space="preserve"> </w:t>
      </w:r>
    </w:p>
    <w:p w14:paraId="1ABD3281" w14:textId="7A1DF700" w:rsidR="00AE388A" w:rsidRDefault="00AE388A" w:rsidP="003150A2">
      <w:pPr>
        <w:pStyle w:val="Heading3"/>
        <w:rPr>
          <w:b/>
        </w:rPr>
      </w:pPr>
      <w:r>
        <w:rPr>
          <w:b/>
        </w:rPr>
        <w:t>Emergency contacts</w:t>
      </w:r>
    </w:p>
    <w:tbl>
      <w:tblPr>
        <w:tblStyle w:val="GridTable4"/>
        <w:tblW w:w="0" w:type="auto"/>
        <w:tblLook w:val="04A0" w:firstRow="1" w:lastRow="0" w:firstColumn="1" w:lastColumn="0" w:noHBand="0" w:noVBand="1"/>
      </w:tblPr>
      <w:tblGrid>
        <w:gridCol w:w="3337"/>
        <w:gridCol w:w="3316"/>
        <w:gridCol w:w="3083"/>
      </w:tblGrid>
      <w:tr w:rsidR="00B52C70" w14:paraId="2E7D2802" w14:textId="39413E4D" w:rsidTr="00B52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dxa"/>
            <w:vAlign w:val="center"/>
          </w:tcPr>
          <w:p w14:paraId="690BB682" w14:textId="25DD4851" w:rsidR="00B52C70" w:rsidRDefault="00B52C70" w:rsidP="00B52C70">
            <w:pPr>
              <w:spacing w:after="0"/>
            </w:pPr>
            <w:r>
              <w:t>Name of Service</w:t>
            </w:r>
          </w:p>
        </w:tc>
        <w:tc>
          <w:tcPr>
            <w:tcW w:w="3316" w:type="dxa"/>
            <w:vAlign w:val="center"/>
          </w:tcPr>
          <w:p w14:paraId="016583C7" w14:textId="0FC7F22D" w:rsidR="00B52C70" w:rsidRDefault="00B52C70" w:rsidP="00B52C70">
            <w:pPr>
              <w:spacing w:after="0"/>
              <w:cnfStyle w:val="100000000000" w:firstRow="1" w:lastRow="0" w:firstColumn="0" w:lastColumn="0" w:oddVBand="0" w:evenVBand="0" w:oddHBand="0" w:evenHBand="0" w:firstRowFirstColumn="0" w:firstRowLastColumn="0" w:lastRowFirstColumn="0" w:lastRowLastColumn="0"/>
            </w:pPr>
            <w:r>
              <w:t>Details</w:t>
            </w:r>
          </w:p>
        </w:tc>
        <w:tc>
          <w:tcPr>
            <w:tcW w:w="3083" w:type="dxa"/>
            <w:vAlign w:val="center"/>
          </w:tcPr>
          <w:p w14:paraId="16FFDCC7" w14:textId="6D376C4F" w:rsidR="00B52C70" w:rsidRDefault="00B52C70" w:rsidP="00B52C70">
            <w:pPr>
              <w:spacing w:after="0"/>
              <w:cnfStyle w:val="100000000000" w:firstRow="1" w:lastRow="0" w:firstColumn="0" w:lastColumn="0" w:oddVBand="0" w:evenVBand="0" w:oddHBand="0" w:evenHBand="0" w:firstRowFirstColumn="0" w:firstRowLastColumn="0" w:lastRowFirstColumn="0" w:lastRowLastColumn="0"/>
            </w:pPr>
            <w:r>
              <w:t>Phone Number</w:t>
            </w:r>
          </w:p>
        </w:tc>
      </w:tr>
      <w:tr w:rsidR="00B52C70" w14:paraId="5FE7EE02" w14:textId="70C578BC" w:rsidTr="00B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dxa"/>
            <w:vAlign w:val="center"/>
          </w:tcPr>
          <w:p w14:paraId="1274AFD8" w14:textId="7227525A" w:rsidR="00B52C70" w:rsidRDefault="00B52C70" w:rsidP="00B52C70">
            <w:pPr>
              <w:spacing w:after="0"/>
            </w:pPr>
            <w:r>
              <w:t>Emergency Services</w:t>
            </w:r>
          </w:p>
        </w:tc>
        <w:tc>
          <w:tcPr>
            <w:tcW w:w="3316" w:type="dxa"/>
            <w:vAlign w:val="center"/>
          </w:tcPr>
          <w:p w14:paraId="218AABA7" w14:textId="3777415B"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r>
              <w:t>Ambulance/Fire/Police</w:t>
            </w:r>
          </w:p>
        </w:tc>
        <w:tc>
          <w:tcPr>
            <w:tcW w:w="3083" w:type="dxa"/>
            <w:vAlign w:val="center"/>
          </w:tcPr>
          <w:p w14:paraId="62B5B836" w14:textId="5576CDAD"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r>
              <w:t>000</w:t>
            </w:r>
          </w:p>
        </w:tc>
      </w:tr>
      <w:tr w:rsidR="00B52C70" w14:paraId="635F11BA" w14:textId="7068C974" w:rsidTr="00B52C70">
        <w:tc>
          <w:tcPr>
            <w:cnfStyle w:val="001000000000" w:firstRow="0" w:lastRow="0" w:firstColumn="1" w:lastColumn="0" w:oddVBand="0" w:evenVBand="0" w:oddHBand="0" w:evenHBand="0" w:firstRowFirstColumn="0" w:firstRowLastColumn="0" w:lastRowFirstColumn="0" w:lastRowLastColumn="0"/>
            <w:tcW w:w="3337" w:type="dxa"/>
            <w:vAlign w:val="center"/>
          </w:tcPr>
          <w:p w14:paraId="5FA2BE18" w14:textId="1C6B2DE8" w:rsidR="00B52C70" w:rsidRDefault="00B52C70" w:rsidP="00B52C70">
            <w:pPr>
              <w:spacing w:after="0"/>
            </w:pPr>
            <w:r>
              <w:t>Nearest Medical Centre</w:t>
            </w:r>
          </w:p>
        </w:tc>
        <w:tc>
          <w:tcPr>
            <w:tcW w:w="3316" w:type="dxa"/>
            <w:vAlign w:val="center"/>
          </w:tcPr>
          <w:p w14:paraId="01638E84" w14:textId="77777777"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p>
        </w:tc>
        <w:tc>
          <w:tcPr>
            <w:tcW w:w="3083" w:type="dxa"/>
            <w:vAlign w:val="center"/>
          </w:tcPr>
          <w:p w14:paraId="7F055F2C" w14:textId="77777777"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p>
        </w:tc>
      </w:tr>
      <w:tr w:rsidR="00B52C70" w14:paraId="21398FC6" w14:textId="0C211AE4" w:rsidTr="00B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dxa"/>
            <w:vAlign w:val="center"/>
          </w:tcPr>
          <w:p w14:paraId="5137FA1E" w14:textId="04EB2295" w:rsidR="00B52C70" w:rsidRDefault="00B52C70" w:rsidP="00B52C70">
            <w:pPr>
              <w:spacing w:after="0"/>
            </w:pPr>
            <w:r>
              <w:t>Nearest Hospital with Emergency Department</w:t>
            </w:r>
          </w:p>
        </w:tc>
        <w:tc>
          <w:tcPr>
            <w:tcW w:w="3316" w:type="dxa"/>
            <w:vAlign w:val="center"/>
          </w:tcPr>
          <w:p w14:paraId="6B832544" w14:textId="77777777"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p>
        </w:tc>
        <w:tc>
          <w:tcPr>
            <w:tcW w:w="3083" w:type="dxa"/>
            <w:vAlign w:val="center"/>
          </w:tcPr>
          <w:p w14:paraId="6D1152B3" w14:textId="77777777"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p>
        </w:tc>
      </w:tr>
      <w:tr w:rsidR="00B52C70" w14:paraId="25253DF4" w14:textId="4C9E8DDE" w:rsidTr="00B52C70">
        <w:tc>
          <w:tcPr>
            <w:cnfStyle w:val="001000000000" w:firstRow="0" w:lastRow="0" w:firstColumn="1" w:lastColumn="0" w:oddVBand="0" w:evenVBand="0" w:oddHBand="0" w:evenHBand="0" w:firstRowFirstColumn="0" w:firstRowLastColumn="0" w:lastRowFirstColumn="0" w:lastRowLastColumn="0"/>
            <w:tcW w:w="3337" w:type="dxa"/>
            <w:vAlign w:val="center"/>
          </w:tcPr>
          <w:p w14:paraId="384D7253" w14:textId="6C9DA825" w:rsidR="00B52C70" w:rsidRDefault="00B52C70" w:rsidP="00B52C70">
            <w:pPr>
              <w:spacing w:after="0"/>
            </w:pPr>
            <w:r>
              <w:t>Poisons Information Centre</w:t>
            </w:r>
          </w:p>
        </w:tc>
        <w:tc>
          <w:tcPr>
            <w:tcW w:w="3316" w:type="dxa"/>
            <w:vAlign w:val="center"/>
          </w:tcPr>
          <w:p w14:paraId="0E27BA5D" w14:textId="33681C54"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r>
              <w:t>Australia wide</w:t>
            </w:r>
          </w:p>
        </w:tc>
        <w:tc>
          <w:tcPr>
            <w:tcW w:w="3083" w:type="dxa"/>
            <w:vAlign w:val="center"/>
          </w:tcPr>
          <w:p w14:paraId="79B56CC4" w14:textId="42EE0492"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r>
              <w:t>13 11 26</w:t>
            </w:r>
          </w:p>
        </w:tc>
      </w:tr>
      <w:tr w:rsidR="00B52C70" w14:paraId="2A50F56E" w14:textId="401A835B" w:rsidTr="00B52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7" w:type="dxa"/>
            <w:vAlign w:val="center"/>
          </w:tcPr>
          <w:p w14:paraId="20C68E03" w14:textId="55E866C8" w:rsidR="00B52C70" w:rsidRDefault="00B52C70" w:rsidP="00B52C70">
            <w:pPr>
              <w:spacing w:after="0"/>
            </w:pPr>
            <w:r>
              <w:t>Nearest Police Station</w:t>
            </w:r>
          </w:p>
        </w:tc>
        <w:tc>
          <w:tcPr>
            <w:tcW w:w="3316" w:type="dxa"/>
            <w:vAlign w:val="center"/>
          </w:tcPr>
          <w:p w14:paraId="7C42D0CB" w14:textId="77777777"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p>
        </w:tc>
        <w:tc>
          <w:tcPr>
            <w:tcW w:w="3083" w:type="dxa"/>
            <w:vAlign w:val="center"/>
          </w:tcPr>
          <w:p w14:paraId="542E001E" w14:textId="77777777" w:rsidR="00B52C70" w:rsidRDefault="00B52C70" w:rsidP="00B52C70">
            <w:pPr>
              <w:spacing w:after="0"/>
              <w:cnfStyle w:val="000000100000" w:firstRow="0" w:lastRow="0" w:firstColumn="0" w:lastColumn="0" w:oddVBand="0" w:evenVBand="0" w:oddHBand="1" w:evenHBand="0" w:firstRowFirstColumn="0" w:firstRowLastColumn="0" w:lastRowFirstColumn="0" w:lastRowLastColumn="0"/>
            </w:pPr>
          </w:p>
        </w:tc>
      </w:tr>
      <w:tr w:rsidR="00B52C70" w14:paraId="5CF1BDDB" w14:textId="03C7525F" w:rsidTr="00B52C70">
        <w:tc>
          <w:tcPr>
            <w:cnfStyle w:val="001000000000" w:firstRow="0" w:lastRow="0" w:firstColumn="1" w:lastColumn="0" w:oddVBand="0" w:evenVBand="0" w:oddHBand="0" w:evenHBand="0" w:firstRowFirstColumn="0" w:firstRowLastColumn="0" w:lastRowFirstColumn="0" w:lastRowLastColumn="0"/>
            <w:tcW w:w="3337" w:type="dxa"/>
            <w:vAlign w:val="center"/>
          </w:tcPr>
          <w:p w14:paraId="7EE45632" w14:textId="0D092241" w:rsidR="00B52C70" w:rsidRDefault="00B52C70" w:rsidP="00B52C70">
            <w:pPr>
              <w:spacing w:after="0"/>
            </w:pPr>
            <w:r>
              <w:t>Senior Pastor</w:t>
            </w:r>
          </w:p>
        </w:tc>
        <w:tc>
          <w:tcPr>
            <w:tcW w:w="3316" w:type="dxa"/>
            <w:vAlign w:val="center"/>
          </w:tcPr>
          <w:p w14:paraId="18CBC92F" w14:textId="77777777"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p>
        </w:tc>
        <w:tc>
          <w:tcPr>
            <w:tcW w:w="3083" w:type="dxa"/>
            <w:vAlign w:val="center"/>
          </w:tcPr>
          <w:p w14:paraId="10AFC754" w14:textId="77777777" w:rsidR="00B52C70" w:rsidRDefault="00B52C70" w:rsidP="00B52C70">
            <w:pPr>
              <w:spacing w:after="0"/>
              <w:cnfStyle w:val="000000000000" w:firstRow="0" w:lastRow="0" w:firstColumn="0" w:lastColumn="0" w:oddVBand="0" w:evenVBand="0" w:oddHBand="0" w:evenHBand="0" w:firstRowFirstColumn="0" w:firstRowLastColumn="0" w:lastRowFirstColumn="0" w:lastRowLastColumn="0"/>
            </w:pPr>
          </w:p>
        </w:tc>
      </w:tr>
    </w:tbl>
    <w:p w14:paraId="6A99B103" w14:textId="77777777" w:rsidR="00AE388A" w:rsidRPr="00AE388A" w:rsidRDefault="00AE388A" w:rsidP="00AE388A"/>
    <w:p w14:paraId="12FEBBBC" w14:textId="5D4427F1" w:rsidR="003150A2" w:rsidRPr="00BF1BE8" w:rsidRDefault="00BF1BE8" w:rsidP="003150A2">
      <w:pPr>
        <w:pStyle w:val="Heading3"/>
        <w:rPr>
          <w:b/>
        </w:rPr>
      </w:pPr>
      <w:r w:rsidRPr="00BF1BE8">
        <w:rPr>
          <w:b/>
        </w:rPr>
        <w:t>Reporting and debrief</w:t>
      </w:r>
    </w:p>
    <w:p w14:paraId="49FEB48A" w14:textId="75418C29" w:rsidR="00DB2F68" w:rsidRDefault="000E0662" w:rsidP="00BF1BE8">
      <w:r>
        <w:t>A</w:t>
      </w:r>
      <w:r w:rsidR="00DB2F68">
        <w:t xml:space="preserve"> leader should contact the Senior Pastor to inform them of the incident/emergency</w:t>
      </w:r>
      <w:r>
        <w:t xml:space="preserve"> as soon as possible</w:t>
      </w:r>
      <w:r w:rsidR="00DB2F68">
        <w:t>.</w:t>
      </w:r>
      <w:r w:rsidR="00EE1E68">
        <w:t xml:space="preserve"> The Senior Pastor should flag </w:t>
      </w:r>
      <w:r w:rsidR="00491223">
        <w:t xml:space="preserve">the incident </w:t>
      </w:r>
      <w:r w:rsidR="00EE1E68">
        <w:t xml:space="preserve">with the Chair of the </w:t>
      </w:r>
      <w:r w:rsidR="00EB6775">
        <w:t>G</w:t>
      </w:r>
      <w:r w:rsidR="00EE1E68">
        <w:t xml:space="preserve">overning </w:t>
      </w:r>
      <w:r w:rsidR="00EB6775">
        <w:t>G</w:t>
      </w:r>
      <w:r w:rsidR="00EE1E68">
        <w:t xml:space="preserve">roup and </w:t>
      </w:r>
      <w:r w:rsidR="00491223">
        <w:t xml:space="preserve">ensure </w:t>
      </w:r>
      <w:r w:rsidR="00EE1E68">
        <w:t xml:space="preserve">any immediate or ongoing actions to ensure the safety of all and </w:t>
      </w:r>
      <w:r w:rsidR="00146223">
        <w:t>follow up</w:t>
      </w:r>
      <w:r w:rsidR="00EE1E68">
        <w:t xml:space="preserve"> of the incident, including any responses</w:t>
      </w:r>
      <w:r w:rsidR="00765F42">
        <w:t xml:space="preserve"> or changes to processes</w:t>
      </w:r>
      <w:r w:rsidR="00EE1E68">
        <w:t xml:space="preserve"> required, </w:t>
      </w:r>
      <w:r w:rsidR="00821E2B">
        <w:t>are</w:t>
      </w:r>
      <w:r w:rsidR="00EE1E68">
        <w:t xml:space="preserve"> carried out</w:t>
      </w:r>
      <w:r w:rsidR="00821E2B">
        <w:t>/i</w:t>
      </w:r>
      <w:bookmarkStart w:id="0" w:name="_GoBack"/>
      <w:bookmarkEnd w:id="0"/>
      <w:r w:rsidR="00821E2B">
        <w:t>mplemented</w:t>
      </w:r>
      <w:r w:rsidR="00EE1E68">
        <w:t>.</w:t>
      </w:r>
    </w:p>
    <w:p w14:paraId="6B91284B" w14:textId="12290057" w:rsidR="00AE388A" w:rsidRDefault="00BF1BE8" w:rsidP="00BF1BE8">
      <w:r>
        <w:t>As soon as practical after an incident/event, an incident report form should be completed</w:t>
      </w:r>
      <w:r w:rsidR="00FB4D7D">
        <w:t xml:space="preserve"> and placed on file. Leaders should be </w:t>
      </w:r>
      <w:r w:rsidR="00AC2822">
        <w:t>debriefed, including sharing any lessons learned</w:t>
      </w:r>
      <w:r>
        <w:t>.</w:t>
      </w:r>
      <w:r w:rsidR="000258F0">
        <w:t xml:space="preserve"> </w:t>
      </w:r>
    </w:p>
    <w:p w14:paraId="6C19A886" w14:textId="71389A01" w:rsidR="00D10239" w:rsidRPr="00A32C42" w:rsidRDefault="000258F0" w:rsidP="00821E2B">
      <w:r>
        <w:t>If a</w:t>
      </w:r>
      <w:r w:rsidR="00253F3A">
        <w:t xml:space="preserve"> significant</w:t>
      </w:r>
      <w:r>
        <w:t xml:space="preserve"> incident </w:t>
      </w:r>
      <w:r w:rsidR="00253F3A">
        <w:t xml:space="preserve">(e.g. critical injury, violent intruder) </w:t>
      </w:r>
      <w:r>
        <w:t>occurs during a program involving children, ensure a communication is sent to all parents/caregivers debriefing the incident as soon as possible</w:t>
      </w:r>
      <w:r w:rsidR="00253F3A">
        <w:t>, while maintaining privacy</w:t>
      </w:r>
      <w:r>
        <w:t>.</w:t>
      </w:r>
      <w:r w:rsidR="004B0DB1">
        <w:t xml:space="preserve"> If the </w:t>
      </w:r>
      <w:r w:rsidR="00253F3A">
        <w:t>incident</w:t>
      </w:r>
      <w:r w:rsidR="004B0DB1">
        <w:t xml:space="preserve"> has been </w:t>
      </w:r>
      <w:r w:rsidR="00253F3A">
        <w:t>particularly</w:t>
      </w:r>
      <w:r w:rsidR="004B0DB1">
        <w:t xml:space="preserve"> serious or traumatic</w:t>
      </w:r>
      <w:r w:rsidR="00253F3A">
        <w:t>, offer for a pastor to debrief with the family.</w:t>
      </w:r>
      <w:r w:rsidR="00A32C42">
        <w:tab/>
      </w:r>
    </w:p>
    <w:sectPr w:rsidR="00D10239" w:rsidRPr="00A32C42" w:rsidSect="00D42DBD">
      <w:headerReference w:type="default" r:id="rId12"/>
      <w:footerReference w:type="default" r:id="rId13"/>
      <w:headerReference w:type="first" r:id="rId14"/>
      <w:footerReference w:type="first" r:id="rId15"/>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A891" w14:textId="77777777" w:rsidR="00146223" w:rsidRDefault="00146223" w:rsidP="0052062E">
      <w:r>
        <w:separator/>
      </w:r>
    </w:p>
  </w:endnote>
  <w:endnote w:type="continuationSeparator" w:id="0">
    <w:p w14:paraId="6C19A892" w14:textId="77777777" w:rsidR="00146223" w:rsidRDefault="00146223" w:rsidP="005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ndeDaxOffice">
    <w:altName w:val="Calibri"/>
    <w:charset w:val="00"/>
    <w:family w:val="swiss"/>
    <w:pitch w:val="variable"/>
    <w:sig w:usb0="800000AF"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sz w:val="20"/>
        <w:szCs w:val="20"/>
      </w:rPr>
      <w:id w:val="2020727785"/>
      <w:docPartObj>
        <w:docPartGallery w:val="Page Numbers (Bottom of Page)"/>
        <w:docPartUnique/>
      </w:docPartObj>
    </w:sdtPr>
    <w:sdtEndPr>
      <w:rPr>
        <w:rFonts w:eastAsia="Times New Roman" w:cs="Times New Roman"/>
      </w:rPr>
    </w:sdtEndPr>
    <w:sdtContent>
      <w:p w14:paraId="6C19A899" w14:textId="3CA8C0A0" w:rsidR="00146223" w:rsidRPr="007721CB" w:rsidRDefault="00146223" w:rsidP="007721CB">
        <w:pPr>
          <w:pStyle w:val="Footer"/>
          <w:tabs>
            <w:tab w:val="left" w:pos="433"/>
          </w:tabs>
          <w:rPr>
            <w:sz w:val="16"/>
            <w:szCs w:val="16"/>
          </w:rPr>
        </w:pPr>
        <w:r w:rsidRPr="007721CB">
          <w:rPr>
            <w:noProof/>
            <w:sz w:val="16"/>
            <w:szCs w:val="16"/>
          </w:rPr>
          <mc:AlternateContent>
            <mc:Choice Requires="wps">
              <w:drawing>
                <wp:anchor distT="0" distB="0" distL="114300" distR="114300" simplePos="0" relativeHeight="251665408" behindDoc="0" locked="0" layoutInCell="1" allowOverlap="1" wp14:anchorId="6C19A8A1" wp14:editId="6C19A8A2">
                  <wp:simplePos x="0" y="0"/>
                  <wp:positionH relativeFrom="margin">
                    <wp:align>left</wp:align>
                  </wp:positionH>
                  <wp:positionV relativeFrom="paragraph">
                    <wp:posOffset>-85725</wp:posOffset>
                  </wp:positionV>
                  <wp:extent cx="5684520" cy="8890"/>
                  <wp:effectExtent l="0" t="0" r="30480" b="29210"/>
                  <wp:wrapNone/>
                  <wp:docPr id="9" name="Straight Connector 9"/>
                  <wp:cNvGraphicFramePr/>
                  <a:graphic xmlns:a="http://schemas.openxmlformats.org/drawingml/2006/main">
                    <a:graphicData uri="http://schemas.microsoft.com/office/word/2010/wordprocessingShape">
                      <wps:wsp>
                        <wps:cNvCnPr/>
                        <wps:spPr>
                          <a:xfrm>
                            <a:off x="0" y="0"/>
                            <a:ext cx="5684520"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6BF9" id="Straight Connector 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4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" strokecolor="black [3213]" strokeweight="1pt">
                  <v:stroke joinstyle="miter"/>
                  <w10:wrap anchorx="margin"/>
                </v:line>
              </w:pict>
            </mc:Fallback>
          </mc:AlternateContent>
        </w:r>
        <w:r w:rsidRPr="007721CB">
          <w:rPr>
            <w:rFonts w:eastAsiaTheme="minorHAnsi" w:cstheme="minorBidi"/>
            <w:sz w:val="16"/>
            <w:szCs w:val="16"/>
          </w:rPr>
          <w:fldChar w:fldCharType="begin"/>
        </w:r>
        <w:r w:rsidRPr="007721CB">
          <w:rPr>
            <w:rFonts w:eastAsiaTheme="minorHAnsi" w:cstheme="minorBidi"/>
            <w:sz w:val="16"/>
            <w:szCs w:val="16"/>
          </w:rPr>
          <w:instrText xml:space="preserve"> STYLEREF  "Title linked to footer"  \* MERGEFORMAT </w:instrText>
        </w:r>
        <w:r w:rsidRPr="007721CB">
          <w:rPr>
            <w:rFonts w:eastAsiaTheme="minorHAnsi" w:cstheme="minorBidi"/>
            <w:sz w:val="16"/>
            <w:szCs w:val="16"/>
          </w:rPr>
          <w:fldChar w:fldCharType="separate"/>
        </w:r>
        <w:r w:rsidR="00491223">
          <w:rPr>
            <w:rFonts w:eastAsiaTheme="minorHAnsi" w:cstheme="minorBidi"/>
            <w:noProof/>
            <w:sz w:val="16"/>
            <w:szCs w:val="16"/>
          </w:rPr>
          <w:t>Example Emergency Response Plan</w:t>
        </w:r>
        <w:r w:rsidRPr="007721CB">
          <w:rPr>
            <w:rFonts w:eastAsiaTheme="minorHAnsi" w:cstheme="minorBidi"/>
            <w:sz w:val="16"/>
            <w:szCs w:val="16"/>
          </w:rPr>
          <w:fldChar w:fldCharType="end"/>
        </w:r>
        <w:r w:rsidRPr="007721CB">
          <w:rPr>
            <w:rFonts w:eastAsiaTheme="minorHAnsi" w:cstheme="minorBidi"/>
            <w:sz w:val="16"/>
            <w:szCs w:val="16"/>
          </w:rPr>
          <w:t xml:space="preserve"> - </w:t>
        </w:r>
        <w:r w:rsidRPr="007721CB">
          <w:rPr>
            <w:sz w:val="16"/>
            <w:szCs w:val="16"/>
          </w:rPr>
          <w:t>Version 1.1 as at 2022</w:t>
        </w:r>
        <w:r>
          <w:rPr>
            <w:sz w:val="18"/>
            <w:szCs w:val="18"/>
          </w:rPr>
          <w:tab/>
        </w:r>
        <w:r>
          <w:rPr>
            <w:sz w:val="18"/>
            <w:szCs w:val="18"/>
          </w:rPr>
          <w:tab/>
        </w:r>
        <w:r>
          <w:rPr>
            <w:sz w:val="18"/>
            <w:szCs w:val="18"/>
          </w:rPr>
          <w:tab/>
        </w:r>
        <w:r>
          <w:rPr>
            <w:sz w:val="18"/>
            <w:szCs w:val="18"/>
          </w:rPr>
          <w:tab/>
        </w:r>
        <w:r>
          <w:rPr>
            <w:sz w:val="18"/>
            <w:szCs w:val="18"/>
          </w:rPr>
          <w:tab/>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PAGE </w:instrText>
        </w:r>
        <w:r>
          <w:rPr>
            <w:rFonts w:ascii="LindeDaxOffice" w:hAnsi="LindeDaxOffice"/>
            <w:bCs/>
            <w:sz w:val="18"/>
            <w:szCs w:val="18"/>
            <w:lang w:eastAsia="de-DE"/>
          </w:rPr>
          <w:fldChar w:fldCharType="separate"/>
        </w:r>
        <w:r>
          <w:rPr>
            <w:rFonts w:ascii="LindeDaxOffice" w:hAnsi="LindeDaxOffice"/>
            <w:bCs/>
            <w:sz w:val="18"/>
            <w:szCs w:val="18"/>
            <w:lang w:eastAsia="de-DE"/>
          </w:rPr>
          <w:t>3</w:t>
        </w:r>
        <w:r>
          <w:rPr>
            <w:rFonts w:ascii="LindeDaxOffice" w:hAnsi="LindeDaxOffice"/>
            <w:bCs/>
            <w:sz w:val="18"/>
            <w:szCs w:val="18"/>
            <w:lang w:eastAsia="de-DE"/>
          </w:rPr>
          <w:fldChar w:fldCharType="end"/>
        </w:r>
        <w:r>
          <w:rPr>
            <w:rFonts w:ascii="LindeDaxOffice" w:hAnsi="LindeDaxOffice"/>
            <w:sz w:val="18"/>
            <w:szCs w:val="18"/>
            <w:lang w:eastAsia="de-DE"/>
          </w:rPr>
          <w:t xml:space="preserve"> of </w:t>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NUMPAGES  </w:instrText>
        </w:r>
        <w:r>
          <w:rPr>
            <w:rFonts w:ascii="LindeDaxOffice" w:hAnsi="LindeDaxOffice"/>
            <w:bCs/>
            <w:sz w:val="18"/>
            <w:szCs w:val="18"/>
            <w:lang w:eastAsia="de-DE"/>
          </w:rPr>
          <w:fldChar w:fldCharType="separate"/>
        </w:r>
        <w:r>
          <w:rPr>
            <w:rFonts w:ascii="LindeDaxOffice" w:hAnsi="LindeDaxOffice"/>
            <w:bCs/>
            <w:sz w:val="18"/>
            <w:szCs w:val="18"/>
            <w:lang w:eastAsia="de-DE"/>
          </w:rPr>
          <w:t>5</w:t>
        </w:r>
        <w:r>
          <w:rPr>
            <w:rFonts w:ascii="LindeDaxOffice" w:hAnsi="LindeDaxOffice"/>
            <w:bCs/>
            <w:sz w:val="18"/>
            <w:szCs w:val="18"/>
            <w:lang w:eastAsia="de-DE"/>
          </w:rPr>
          <w:fldChar w:fldCharType="end"/>
        </w:r>
      </w:p>
    </w:sdtContent>
  </w:sdt>
  <w:p w14:paraId="0CFC5AF2" w14:textId="77777777" w:rsidR="00146223" w:rsidRDefault="001462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D" w14:textId="77777777" w:rsidR="00146223" w:rsidRDefault="00146223" w:rsidP="00E64C59">
    <w:pPr>
      <w:pStyle w:val="Footer"/>
    </w:pPr>
    <w:r>
      <w:rPr>
        <w:sz w:val="28"/>
        <w:szCs w:val="28"/>
      </w:rPr>
      <w:tab/>
    </w:r>
    <w:r>
      <w:rPr>
        <w:sz w:val="28"/>
        <w:szCs w:val="28"/>
      </w:rPr>
      <w:tab/>
    </w:r>
    <w:r w:rsidRPr="00B057E3">
      <w:rPr>
        <w:sz w:val="28"/>
        <w:szCs w:val="28"/>
      </w:rPr>
      <w:t>Version 0.</w:t>
    </w:r>
    <w:r>
      <w:rPr>
        <w:sz w:val="28"/>
        <w:szCs w:val="28"/>
      </w:rPr>
      <w:t>0</w:t>
    </w:r>
    <w:r w:rsidRPr="00B057E3">
      <w:rPr>
        <w:sz w:val="28"/>
        <w:szCs w:val="28"/>
      </w:rPr>
      <w:t xml:space="preserve"> as at 00/00/0000</w:t>
    </w:r>
  </w:p>
  <w:p w14:paraId="6C19A89E" w14:textId="77777777" w:rsidR="00146223" w:rsidRDefault="00146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A88F" w14:textId="77777777" w:rsidR="00146223" w:rsidRDefault="00146223" w:rsidP="0052062E">
      <w:r>
        <w:separator/>
      </w:r>
    </w:p>
  </w:footnote>
  <w:footnote w:type="continuationSeparator" w:id="0">
    <w:p w14:paraId="6C19A890" w14:textId="77777777" w:rsidR="00146223" w:rsidRDefault="00146223" w:rsidP="0052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3" w14:textId="77777777" w:rsidR="00146223" w:rsidRDefault="00146223" w:rsidP="00050DF8">
    <w:pPr>
      <w:pStyle w:val="Header"/>
      <w:rPr>
        <w:b/>
        <w:color w:val="002C41"/>
        <w:sz w:val="32"/>
        <w:szCs w:val="32"/>
        <w:highlight w:val="yellow"/>
      </w:rPr>
    </w:pPr>
    <w:r>
      <w:rPr>
        <w:noProof/>
      </w:rPr>
      <w:drawing>
        <wp:anchor distT="0" distB="0" distL="114300" distR="114300" simplePos="0" relativeHeight="251663360" behindDoc="0" locked="0" layoutInCell="1" allowOverlap="1" wp14:anchorId="6C19A89F" wp14:editId="6C19A8A0">
          <wp:simplePos x="0" y="0"/>
          <wp:positionH relativeFrom="margin">
            <wp:posOffset>4705350</wp:posOffset>
          </wp:positionH>
          <wp:positionV relativeFrom="paragraph">
            <wp:posOffset>266700</wp:posOffset>
          </wp:positionV>
          <wp:extent cx="1219200" cy="643255"/>
          <wp:effectExtent l="0" t="0" r="0" b="4445"/>
          <wp:wrapSquare wrapText="bothSides"/>
          <wp:docPr id="3" name="Picture 3" descr="Churches of Ch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C Logo_Colour_Black CMYK.jpg"/>
                  <pic:cNvPicPr/>
                </pic:nvPicPr>
                <pic:blipFill>
                  <a:blip r:embed="rId1">
                    <a:extLst>
                      <a:ext uri="{28A0092B-C50C-407E-A947-70E740481C1C}">
                        <a14:useLocalDpi xmlns:a14="http://schemas.microsoft.com/office/drawing/2010/main" val="0"/>
                      </a:ext>
                    </a:extLst>
                  </a:blip>
                  <a:stretch>
                    <a:fillRect/>
                  </a:stretch>
                </pic:blipFill>
                <pic:spPr>
                  <a:xfrm>
                    <a:off x="0" y="0"/>
                    <a:ext cx="1219200" cy="643255"/>
                  </a:xfrm>
                  <a:prstGeom prst="rect">
                    <a:avLst/>
                  </a:prstGeom>
                </pic:spPr>
              </pic:pic>
            </a:graphicData>
          </a:graphic>
          <wp14:sizeRelH relativeFrom="margin">
            <wp14:pctWidth>0</wp14:pctWidth>
          </wp14:sizeRelH>
          <wp14:sizeRelV relativeFrom="margin">
            <wp14:pctHeight>0</wp14:pctHeight>
          </wp14:sizeRelV>
        </wp:anchor>
      </w:drawing>
    </w:r>
  </w:p>
  <w:p w14:paraId="6C19A894" w14:textId="77777777" w:rsidR="00146223" w:rsidRDefault="00146223" w:rsidP="00050DF8">
    <w:pPr>
      <w:pStyle w:val="Header"/>
      <w:rPr>
        <w:b/>
        <w:color w:val="002C41"/>
        <w:sz w:val="32"/>
        <w:szCs w:val="32"/>
        <w:highlight w:val="yellow"/>
      </w:rPr>
    </w:pPr>
  </w:p>
  <w:p w14:paraId="6C19A895" w14:textId="1702E141" w:rsidR="00146223" w:rsidRPr="00427BAD" w:rsidRDefault="00146223" w:rsidP="00D51201">
    <w:pPr>
      <w:pStyle w:val="Header"/>
      <w:rPr>
        <w:sz w:val="32"/>
        <w:szCs w:val="32"/>
      </w:rPr>
    </w:pPr>
    <w:r w:rsidRPr="00BF7E5F">
      <w:rPr>
        <w:sz w:val="32"/>
        <w:szCs w:val="32"/>
      </w:rPr>
      <w:t xml:space="preserve">Example </w:t>
    </w:r>
    <w:r>
      <w:rPr>
        <w:sz w:val="32"/>
        <w:szCs w:val="32"/>
      </w:rPr>
      <w:t>Emergency Response Plan</w:t>
    </w:r>
    <w:r w:rsidRPr="00427BAD">
      <w:rPr>
        <w:sz w:val="32"/>
        <w:szCs w:val="32"/>
      </w:rPr>
      <w:t xml:space="preserve"> </w:t>
    </w:r>
  </w:p>
  <w:p w14:paraId="2555606C" w14:textId="77777777" w:rsidR="00146223" w:rsidRDefault="001462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A" w14:textId="77777777" w:rsidR="00146223" w:rsidRDefault="00146223">
    <w:pPr>
      <w:pStyle w:val="Header"/>
    </w:pPr>
  </w:p>
  <w:p w14:paraId="6C19A89B" w14:textId="77777777" w:rsidR="00146223" w:rsidRDefault="00146223">
    <w:pPr>
      <w:pStyle w:val="Header"/>
    </w:pPr>
  </w:p>
  <w:p w14:paraId="6C19A89C" w14:textId="77777777" w:rsidR="00146223" w:rsidRPr="00C370BE" w:rsidRDefault="00146223">
    <w:pPr>
      <w:pStyle w:val="Header"/>
      <w:rPr>
        <w:b/>
        <w:color w:val="002C41"/>
        <w:sz w:val="32"/>
        <w:szCs w:val="32"/>
      </w:rPr>
    </w:pPr>
    <w:r w:rsidRPr="00921995">
      <w:rPr>
        <w:b/>
        <w:color w:val="002C41"/>
        <w:sz w:val="32"/>
        <w:szCs w:val="32"/>
        <w:highlight w:val="yellow"/>
      </w:rPr>
      <w:t>Insert Service Name</w:t>
    </w:r>
    <w:r w:rsidRPr="00C370BE">
      <w:rPr>
        <w:b/>
        <w:color w:val="002C41"/>
        <w:sz w:val="32"/>
        <w:szCs w:val="32"/>
      </w:rPr>
      <w:t xml:space="preserve"> </w:t>
    </w:r>
    <w:r>
      <w:rPr>
        <w:b/>
        <w:color w:val="002C41"/>
        <w:sz w:val="32"/>
        <w:szCs w:val="32"/>
      </w:rPr>
      <w:tab/>
    </w:r>
    <w:r>
      <w:rPr>
        <w:b/>
        <w:color w:val="002C41"/>
        <w:sz w:val="32"/>
        <w:szCs w:val="32"/>
      </w:rPr>
      <w:ta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269D0CD9"/>
    <w:multiLevelType w:val="hybridMultilevel"/>
    <w:tmpl w:val="75C6A430"/>
    <w:lvl w:ilvl="0" w:tplc="6666DC66">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3"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3"/>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4"/>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25"/>
    <w:rsid w:val="00013287"/>
    <w:rsid w:val="0001770B"/>
    <w:rsid w:val="000258F0"/>
    <w:rsid w:val="00050DF8"/>
    <w:rsid w:val="000556F0"/>
    <w:rsid w:val="000607BD"/>
    <w:rsid w:val="00062910"/>
    <w:rsid w:val="00072F33"/>
    <w:rsid w:val="000934F1"/>
    <w:rsid w:val="000B389C"/>
    <w:rsid w:val="000E0662"/>
    <w:rsid w:val="000E6B57"/>
    <w:rsid w:val="000E7EB0"/>
    <w:rsid w:val="00116349"/>
    <w:rsid w:val="00142F67"/>
    <w:rsid w:val="00146223"/>
    <w:rsid w:val="00164CD2"/>
    <w:rsid w:val="00191FAA"/>
    <w:rsid w:val="00193744"/>
    <w:rsid w:val="001D6B4D"/>
    <w:rsid w:val="001E6D1D"/>
    <w:rsid w:val="001F7340"/>
    <w:rsid w:val="002034A4"/>
    <w:rsid w:val="00203BAE"/>
    <w:rsid w:val="0022789C"/>
    <w:rsid w:val="00253F3A"/>
    <w:rsid w:val="002641D0"/>
    <w:rsid w:val="00283D5D"/>
    <w:rsid w:val="002947AA"/>
    <w:rsid w:val="002C2173"/>
    <w:rsid w:val="002F6CD7"/>
    <w:rsid w:val="002F79A1"/>
    <w:rsid w:val="003150A2"/>
    <w:rsid w:val="003246E7"/>
    <w:rsid w:val="00335A76"/>
    <w:rsid w:val="00370D59"/>
    <w:rsid w:val="00371142"/>
    <w:rsid w:val="00380AF6"/>
    <w:rsid w:val="00395BAA"/>
    <w:rsid w:val="00397ED0"/>
    <w:rsid w:val="003B041E"/>
    <w:rsid w:val="003C0B20"/>
    <w:rsid w:val="003D2D19"/>
    <w:rsid w:val="003D4A29"/>
    <w:rsid w:val="003F095D"/>
    <w:rsid w:val="004010BF"/>
    <w:rsid w:val="00405123"/>
    <w:rsid w:val="004244CB"/>
    <w:rsid w:val="00427BAD"/>
    <w:rsid w:val="00440705"/>
    <w:rsid w:val="0044507C"/>
    <w:rsid w:val="00447240"/>
    <w:rsid w:val="0045663A"/>
    <w:rsid w:val="00473DB7"/>
    <w:rsid w:val="00480369"/>
    <w:rsid w:val="00480EDD"/>
    <w:rsid w:val="00484260"/>
    <w:rsid w:val="00491223"/>
    <w:rsid w:val="004B0DB1"/>
    <w:rsid w:val="004E1C03"/>
    <w:rsid w:val="004E3E07"/>
    <w:rsid w:val="004F3255"/>
    <w:rsid w:val="0050451B"/>
    <w:rsid w:val="0051078B"/>
    <w:rsid w:val="00513B7E"/>
    <w:rsid w:val="0052062E"/>
    <w:rsid w:val="005505C1"/>
    <w:rsid w:val="00555F89"/>
    <w:rsid w:val="00557936"/>
    <w:rsid w:val="00576D94"/>
    <w:rsid w:val="00581BFE"/>
    <w:rsid w:val="005E70B5"/>
    <w:rsid w:val="00617962"/>
    <w:rsid w:val="0063130A"/>
    <w:rsid w:val="00640EA5"/>
    <w:rsid w:val="00654107"/>
    <w:rsid w:val="00655AE3"/>
    <w:rsid w:val="00662E35"/>
    <w:rsid w:val="00671CA6"/>
    <w:rsid w:val="00683CD2"/>
    <w:rsid w:val="00692BFB"/>
    <w:rsid w:val="006A368E"/>
    <w:rsid w:val="006B4DC5"/>
    <w:rsid w:val="00711694"/>
    <w:rsid w:val="007124C3"/>
    <w:rsid w:val="00765F42"/>
    <w:rsid w:val="007721CB"/>
    <w:rsid w:val="007B047C"/>
    <w:rsid w:val="007B1C67"/>
    <w:rsid w:val="007B6C5F"/>
    <w:rsid w:val="007D2930"/>
    <w:rsid w:val="007E4667"/>
    <w:rsid w:val="00801E40"/>
    <w:rsid w:val="00806DD2"/>
    <w:rsid w:val="00821E2B"/>
    <w:rsid w:val="008416A1"/>
    <w:rsid w:val="008670E2"/>
    <w:rsid w:val="00872266"/>
    <w:rsid w:val="008C0007"/>
    <w:rsid w:val="008C5579"/>
    <w:rsid w:val="008D3D6D"/>
    <w:rsid w:val="008E3840"/>
    <w:rsid w:val="008E386F"/>
    <w:rsid w:val="00901FEC"/>
    <w:rsid w:val="00921995"/>
    <w:rsid w:val="00927196"/>
    <w:rsid w:val="00937852"/>
    <w:rsid w:val="00942922"/>
    <w:rsid w:val="009441D3"/>
    <w:rsid w:val="00952E95"/>
    <w:rsid w:val="00995534"/>
    <w:rsid w:val="009D1455"/>
    <w:rsid w:val="00A02592"/>
    <w:rsid w:val="00A15387"/>
    <w:rsid w:val="00A32C42"/>
    <w:rsid w:val="00A33DFE"/>
    <w:rsid w:val="00A63816"/>
    <w:rsid w:val="00A84ED7"/>
    <w:rsid w:val="00A932BD"/>
    <w:rsid w:val="00A9391E"/>
    <w:rsid w:val="00A94B2D"/>
    <w:rsid w:val="00A95320"/>
    <w:rsid w:val="00AA691F"/>
    <w:rsid w:val="00AC2822"/>
    <w:rsid w:val="00AD0250"/>
    <w:rsid w:val="00AD46A4"/>
    <w:rsid w:val="00AE388A"/>
    <w:rsid w:val="00B07071"/>
    <w:rsid w:val="00B1089E"/>
    <w:rsid w:val="00B52C70"/>
    <w:rsid w:val="00B671B2"/>
    <w:rsid w:val="00B7041B"/>
    <w:rsid w:val="00B70950"/>
    <w:rsid w:val="00B753E9"/>
    <w:rsid w:val="00B83BEB"/>
    <w:rsid w:val="00BB5726"/>
    <w:rsid w:val="00BC0608"/>
    <w:rsid w:val="00BC301E"/>
    <w:rsid w:val="00BF1BE8"/>
    <w:rsid w:val="00BF7E5F"/>
    <w:rsid w:val="00C1040F"/>
    <w:rsid w:val="00C115E7"/>
    <w:rsid w:val="00C22D24"/>
    <w:rsid w:val="00C24626"/>
    <w:rsid w:val="00C35110"/>
    <w:rsid w:val="00C370BE"/>
    <w:rsid w:val="00C40F03"/>
    <w:rsid w:val="00C92365"/>
    <w:rsid w:val="00C93E0F"/>
    <w:rsid w:val="00CA06CA"/>
    <w:rsid w:val="00CA6BFE"/>
    <w:rsid w:val="00CC06C3"/>
    <w:rsid w:val="00CC22FC"/>
    <w:rsid w:val="00CD3C1B"/>
    <w:rsid w:val="00CD3F1D"/>
    <w:rsid w:val="00D10239"/>
    <w:rsid w:val="00D42DBD"/>
    <w:rsid w:val="00D50387"/>
    <w:rsid w:val="00D51201"/>
    <w:rsid w:val="00D75AA6"/>
    <w:rsid w:val="00D80A77"/>
    <w:rsid w:val="00D80C14"/>
    <w:rsid w:val="00D82809"/>
    <w:rsid w:val="00D90190"/>
    <w:rsid w:val="00DB2F68"/>
    <w:rsid w:val="00E2053F"/>
    <w:rsid w:val="00E23C0C"/>
    <w:rsid w:val="00E32A75"/>
    <w:rsid w:val="00E3357D"/>
    <w:rsid w:val="00E468C7"/>
    <w:rsid w:val="00E64C59"/>
    <w:rsid w:val="00E76B07"/>
    <w:rsid w:val="00E76CEE"/>
    <w:rsid w:val="00E876AA"/>
    <w:rsid w:val="00E90F50"/>
    <w:rsid w:val="00EB6775"/>
    <w:rsid w:val="00ED0525"/>
    <w:rsid w:val="00EE1E68"/>
    <w:rsid w:val="00EE210E"/>
    <w:rsid w:val="00F262B4"/>
    <w:rsid w:val="00F3638A"/>
    <w:rsid w:val="00F41340"/>
    <w:rsid w:val="00F46925"/>
    <w:rsid w:val="00F66CBB"/>
    <w:rsid w:val="00FB239F"/>
    <w:rsid w:val="00FB4D7D"/>
    <w:rsid w:val="00FB63C5"/>
    <w:rsid w:val="00FF3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9A83C"/>
  <w15:chartTrackingRefBased/>
  <w15:docId w15:val="{36E237B2-9868-46BF-9725-EA2886B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6CBB"/>
    <w:pPr>
      <w:spacing w:after="120" w:line="300" w:lineRule="auto"/>
    </w:pPr>
    <w:rPr>
      <w:rFonts w:ascii="Arial" w:hAnsi="Arial"/>
    </w:rPr>
  </w:style>
  <w:style w:type="paragraph" w:styleId="Heading1">
    <w:name w:val="heading 1"/>
    <w:basedOn w:val="Normal"/>
    <w:next w:val="Normal"/>
    <w:link w:val="Heading1Char"/>
    <w:uiPriority w:val="9"/>
    <w:qFormat/>
    <w:rsid w:val="008C5579"/>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427BAD"/>
    <w:pPr>
      <w:keepNext/>
      <w:keepLines/>
      <w:spacing w:before="40" w:after="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sz w:val="20"/>
      <w:szCs w:val="20"/>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937852"/>
    <w:pPr>
      <w:spacing w:before="60" w:after="40"/>
    </w:pPr>
    <w:rPr>
      <w:rFonts w:eastAsia="Times New Roman" w:cs="Arial"/>
      <w:szCs w:val="20"/>
    </w:rPr>
  </w:style>
  <w:style w:type="character" w:customStyle="1" w:styleId="TableTextChar">
    <w:name w:val="Table Text Char"/>
    <w:basedOn w:val="DefaultParagraphFont"/>
    <w:link w:val="TableText"/>
    <w:rsid w:val="00937852"/>
    <w:rPr>
      <w:rFonts w:ascii="Century Gothic" w:eastAsia="Times New Roman" w:hAnsi="Century Gothic" w:cs="Arial"/>
      <w:szCs w:val="20"/>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basedOn w:val="TableColumnHeader1"/>
    <w:qFormat/>
    <w:rsid w:val="00937852"/>
    <w:rPr>
      <w:lang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rsid w:val="00937852"/>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937852"/>
    <w:rPr>
      <w:rFonts w:ascii="Century Gothic" w:eastAsia="Times New Roman" w:hAnsi="Century Gothic" w:cs="Times New Roman"/>
      <w:szCs w:val="24"/>
    </w:rPr>
  </w:style>
  <w:style w:type="paragraph" w:styleId="Footer">
    <w:name w:val="footer"/>
    <w:basedOn w:val="Normal"/>
    <w:link w:val="FooterChar"/>
    <w:uiPriority w:val="99"/>
    <w:unhideWhenUsed/>
    <w:rsid w:val="00937852"/>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sid w:val="00937852"/>
    <w:rPr>
      <w:rFonts w:ascii="Century Gothic" w:eastAsia="Times New Roman" w:hAnsi="Century Gothic" w:cs="Times New Roman"/>
      <w:szCs w:val="24"/>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576D94"/>
    <w:pPr>
      <w:numPr>
        <w:numId w:val="5"/>
      </w:numPr>
      <w:spacing w:before="60"/>
    </w:pPr>
  </w:style>
  <w:style w:type="character" w:customStyle="1" w:styleId="Heading1Char">
    <w:name w:val="Heading 1 Char"/>
    <w:basedOn w:val="DefaultParagraphFont"/>
    <w:link w:val="Heading1"/>
    <w:uiPriority w:val="9"/>
    <w:rsid w:val="008C5579"/>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427BAD"/>
    <w:rPr>
      <w:rFonts w:ascii="Arial" w:eastAsiaTheme="majorEastAsia" w:hAnsi="Arial" w:cstheme="majorBidi"/>
      <w:sz w:val="32"/>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0563C1"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468C7"/>
    <w:pPr>
      <w:numPr>
        <w:numId w:val="9"/>
      </w:numPr>
      <w:spacing w:before="120"/>
      <w:ind w:left="584"/>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AD0250"/>
    <w:rPr>
      <w:color w:val="605E5C"/>
      <w:shd w:val="clear" w:color="auto" w:fill="E1DFDD"/>
    </w:rPr>
  </w:style>
  <w:style w:type="table" w:styleId="GridTable2">
    <w:name w:val="Grid Table 2"/>
    <w:basedOn w:val="TableNormal"/>
    <w:uiPriority w:val="47"/>
    <w:rsid w:val="00B52C7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B52C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52C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ia81d4ae08224a7ebf86f376b18bee16>
    <b3bda1b9a85a45e3897e4599c9ed5c88 xmlns="44a7cf9d-e1d3-4cde-832a-95b73fc4b484">
      <Terms xmlns="http://schemas.microsoft.com/office/infopath/2007/PartnerControls"/>
    </b3bda1b9a85a45e3897e4599c9ed5c88>
    <Display_x0020_Elsewhere xmlns="44a7cf9d-e1d3-4cde-832a-95b73fc4b484" xsi:nil="true"/>
    <FieldName_BB56E94D_36BB_42AB_BB3E_2CADD83BC4D4_ xmlns="44a7cf9d-e1d3-4cde-832a-95b73fc4b484" xsi:nil="true"/>
    <Archive xmlns="44a7cf9d-e1d3-4cde-832a-95b73fc4b484" xsi:nil="true"/>
    <Template_x0020_Type xmlns="44a7cf9d-e1d3-4cde-832a-95b73fc4b484">Information Sheet</Template_x0020_Type>
    <Service_x0020_Area xmlns="44a7cf9d-e1d3-4cde-832a-95b73fc4b484">Enter Choice #1</Service_x0020_Area>
    <p137ad41fdbd4c539b79d943fe694f99 xmlns="44a7cf9d-e1d3-4cde-832a-95b73fc4b484">
      <Terms xmlns="http://schemas.microsoft.com/office/infopath/2007/PartnerControls"/>
    </p137ad41fdbd4c539b79d943fe694f99>
    <a4a46c8e9a0a49eaa9001aec671631ff xmlns="44a7cf9d-e1d3-4cde-832a-95b73fc4b484">
      <Terms xmlns="http://schemas.microsoft.com/office/infopath/2007/PartnerControls"/>
    </a4a46c8e9a0a49eaa9001aec671631ff>
    <_dlc_DocId xmlns="44a7cf9d-e1d3-4cde-832a-95b73fc4b484">Y7MZVDFUXU5F-851831896-537</_dlc_DocId>
    <TaxCatchAll xmlns="44a7cf9d-e1d3-4cde-832a-95b73fc4b484">
      <Value>1826</Value>
    </TaxCatchAll>
    <n969f39183d44ba780f3b336867b7c78 xmlns="44a7cf9d-e1d3-4cde-832a-95b73fc4b484">
      <Terms xmlns="http://schemas.microsoft.com/office/infopath/2007/PartnerControls"/>
    </n969f39183d44ba780f3b336867b7c78>
    <Management_x0020_System xmlns="44a7cf9d-e1d3-4cde-832a-95b73fc4b484"/>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 xsi:nil="true"/>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 xsi:nil="true"/>
    <Review_x0020_Date xmlns="44a7cf9d-e1d3-4cde-832a-95b73fc4b484" xsi:nil="true"/>
    <Related_x0020_Procedures xmlns="44a7cf9d-e1d3-4cde-832a-95b73fc4b484"/>
    <Next_x0020_Review_x0020_Date xmlns="44a7cf9d-e1d3-4cde-832a-95b73fc4b484" xsi:nil="true"/>
    <e538eacd8ff24c26b07681822b9b3d0a xmlns="44a7cf9d-e1d3-4cde-832a-95b73fc4b484">
      <Terms xmlns="http://schemas.microsoft.com/office/infopath/2007/PartnerControls">
        <TermInfo xmlns="http://schemas.microsoft.com/office/infopath/2007/PartnerControls">
          <TermName xmlns="http://schemas.microsoft.com/office/infopath/2007/PartnerControls">Quality and Compliance Management</TermName>
          <TermId xmlns="http://schemas.microsoft.com/office/infopath/2007/PartnerControls">296f71dc-84df-43e1-93a1-eba6c03a6d87</TermId>
        </TermInfo>
      </Terms>
    </e538eacd8ff24c26b07681822b9b3d0a>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https://stafflink.cofcqld.com.au/sites/docs/_layouts/15/DocIdRedir.aspx?ID=Y7MZVDFUXU5F-851831896-537</Url>
      <Description>Y7MZVDFUXU5F-851831896-537</Description>
    </_dlc_DocIdUrl>
    <Document_x0020_Type xmlns="44a7cf9d-e1d3-4cde-832a-95b73fc4b484">Information Sheet</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Approved Templates" ma:contentTypeID="0x010100EF2EF123E9FE0248B550AA805597174401022400C8940890DB1A9943A32680E4DB23C8D1" ma:contentTypeVersion="46" ma:contentTypeDescription="" ma:contentTypeScope="" ma:versionID="ddf261c3c0f20b7e2f61909a8b9d90bf">
  <xsd:schema xmlns:xsd="http://www.w3.org/2001/XMLSchema" xmlns:xs="http://www.w3.org/2001/XMLSchema" xmlns:p="http://schemas.microsoft.com/office/2006/metadata/properties" xmlns:ns1="44a7cf9d-e1d3-4cde-832a-95b73fc4b484" targetNamespace="http://schemas.microsoft.com/office/2006/metadata/properties" ma:root="true" ma:fieldsID="6930627c47e0c35265feb45eae6eb613"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a4a46c8e9a0a49eaa9001aec671631ff"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Template_x0020_Type"/>
                <xsd:element ref="ns1:Related_x0020_Procedures"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e538eacd8ff24c26b07681822b9b3d0a" minOccurs="0"/>
                <xsd:element ref="ns1:Service_x0020_Area" minOccurs="0"/>
                <xsd:element ref="ns1:Document_x0020_Version" minOccurs="0"/>
                <xsd:element ref="ns1:Archive" minOccurs="0"/>
                <xsd:element ref="ns1:Display_x0020_Elsewhere" minOccurs="0"/>
                <xsd:element ref="ns1:FieldName_BB56E94D_36BB_42AB_BB3E_2CADD83BC4D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ternalName="Document_x0020_Type" ma:readOnly="false">
      <xsd:simpleType>
        <xsd:restriction base="dms:Choice">
          <xsd:enumeration value="Form"/>
          <xsd:enumeration value="Procedure"/>
          <xsd:enumeration value="Work Instruction"/>
          <xsd:enumeration value="Framework"/>
          <xsd:enumeration value="Guide"/>
          <xsd:enumeration value="Frequently asked questions"/>
          <xsd:enumeration value="Information Sheet"/>
          <xsd:enumeration value="Checklist"/>
          <xsd:enumeration value="Brochure"/>
          <xsd:enumeration value="Poster"/>
          <xsd:enumeration value="Legislation/Standards"/>
          <xsd:enumeration value="Policy"/>
          <xsd:enumeration value="Agreement/Contract"/>
          <xsd:enumeration value="Workflow Diagram"/>
          <xsd:enumeration value="Terms of Reference"/>
          <xsd:enumeration value="Others"/>
        </xsd:restriction>
      </xsd:simpleType>
    </xsd:element>
    <xsd:element name="Related_x0020_Procedures1" ma:index="6" nillable="true" ma:displayName="Related Procedures" ma:hidden="tru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hidden="true"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Management System" ma:hidden="tru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Business"/>
                    <xsd:enumeration value="Governance"/>
                    <xsd:enumeration value="Staff"/>
                  </xsd:restriction>
                </xsd:simpleType>
              </xsd:element>
            </xsd:sequence>
          </xsd:extension>
        </xsd:complexContent>
      </xsd:complexType>
    </xsd:element>
    <xsd:element name="Improvement" ma:index="10" nillable="true" ma:displayName="Improvement" ma:internalName="Improvement" ma:readOnly="false">
      <xsd:simpleType>
        <xsd:restriction base="dms:Note">
          <xsd:maxLength value="255"/>
        </xsd:restriction>
      </xsd:simpleType>
    </xsd:element>
    <xsd:element name="Frequently_x0020_Used" ma:index="11" nillable="true" ma:displayName="Frequently Used" ma:default="0" ma:internalName="Frequently_x0020_Used" ma:readOnly="false">
      <xsd:simpleType>
        <xsd:restriction base="dms:Boolean"/>
      </xsd:simpleType>
    </xsd:element>
    <xsd:element name="Secure" ma:index="12" nillable="true" ma:displayName="Secure" ma:default="0" ma:internalName="Secure" ma:readOnly="false">
      <xsd:simpleType>
        <xsd:restriction base="dms:Boolean"/>
      </xsd:simpleType>
    </xsd:element>
    <xsd:element name="a4a46c8e9a0a49eaa9001aec671631ff" ma:index="14"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readOnly="false"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emplate_x0020_Type" ma:index="28" ma:displayName="Template Type" ma:default="Form" ma:format="Dropdown" ma:internalName="Template_x0020_Type">
      <xsd:simpleType>
        <xsd:restriction base="dms:Choice">
          <xsd:enumeration value="Form"/>
          <xsd:enumeration value="Procedure"/>
          <xsd:enumeration value="Framework"/>
          <xsd:enumeration value="Checklist"/>
          <xsd:enumeration value="Guide"/>
          <xsd:enumeration value="Frequently asked questions"/>
          <xsd:enumeration value="Information Sheet"/>
          <xsd:enumeration value="Working Instruction"/>
          <xsd:enumeration value="Brochure"/>
          <xsd:enumeration value="Poster"/>
          <xsd:enumeration value="Memo"/>
          <xsd:enumeration value="Letter"/>
          <xsd:enumeration value="Policy"/>
          <xsd:enumeration value="Newsletter"/>
          <xsd:enumeration value="Handbook"/>
          <xsd:enumeration value="Other"/>
        </xsd:restriction>
      </xsd:simpleType>
    </xsd:element>
    <xsd:element name="Related_x0020_Procedures" ma:index="3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6cf7bba5261422eb8890e8ace6bbbe7" ma:index="31" nillable="true" ma:taxonomy="true" ma:internalName="p6cf7bba5261422eb8890e8ace6bbbe7" ma:taxonomyFieldName="Service_x0020_Area" ma:displayName="Service Area" ma:readOnly="false" ma:default="Enter Choice #1" ma:fieldId="{96cf7bba-5261-422e-b889-0e8ace6bbbe7}"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e538eacd8ff24c26b07681822b9b3d0a" ma:index="40" ma:taxonomy="true" ma:internalName="e538eacd8ff24c26b07681822b9b3d0a" ma:taxonomyFieldName="Template_x0020_Service" ma:displayName="Template Service" ma:readOnly="false" ma:default="" ma:fieldId="{e538eacd-8ff2-4c26-b076-81822b9b3d0a}" ma:sspId="f920e8af-2f06-4a36-ab3a-55ea7517f982" ma:termSetId="c295fae0-601e-48f0-938f-928192fd4ed6" ma:anchorId="00000000-0000-0000-0000-000000000000" ma:open="true" ma:isKeyword="false">
      <xsd:complexType>
        <xsd:sequence>
          <xsd:element ref="pc:Terms" minOccurs="0" maxOccurs="1"/>
        </xsd:sequence>
      </xsd:complexType>
    </xsd:element>
    <xsd:element name="Service_x0020_Area" ma:index="41" nillable="true" ma:displayName="Service Area" ma:default="Enter Choice #1" ma:format="Dropdown" ma:hidden="true" ma:list="{3a20fd83-1b1d-4d6c-965c-3923f93c33ee}" ma:internalName="Service_x0020_Area" ma:readOnly="false" ma:showField="Term1033" ma:web="44a7cf9d-e1d3-4cde-832a-95b73fc4b484">
      <xsd:simpleType>
        <xsd:restriction base="dms:Choice">
          <xsd:enumeration value="Enter Choice #1"/>
          <xsd:enumeration value="Enter Choice #2"/>
          <xsd:enumeration value="Enter Choice #3"/>
        </xsd:restriction>
      </xsd:simpleType>
    </xsd:element>
    <xsd:element name="Document_x0020_Version" ma:index="42" nillable="true" ma:displayName="Document Version" ma:description="Version of the controlled document" ma:hidden="true" ma:internalName="Document_x0020_Version" ma:readOnly="false" ma:percentage="FALSE">
      <xsd:simpleType>
        <xsd:restriction base="dms:Number"/>
      </xsd:simpleType>
    </xsd:element>
    <xsd:element name="Archive" ma:index="44" nillable="true" ma:displayName="Archive" ma:format="Dropdown" ma:internalName="Archive">
      <xsd:simpleType>
        <xsd:restriction base="dms:Choice">
          <xsd:enumeration value="Yes"/>
          <xsd:enumeration value="No"/>
        </xsd:restriction>
      </xsd:simpleType>
    </xsd:element>
    <xsd:element name="Display_x0020_Elsewhere" ma:index="45" nillable="true" ma:displayName="Display Elsewhere" ma:format="Dropdown" ma:hidden="true" ma:internalName="Display_x0020_Elsewhere" ma:readOnly="false">
      <xsd:simpleType>
        <xsd:restriction base="dms:Choice">
          <xsd:enumeration value="EBA"/>
          <xsd:enumeration value="ezi"/>
        </xsd:restriction>
      </xsd:simpleType>
    </xsd:element>
    <xsd:element name="FieldName_BB56E94D_36BB_42AB_BB3E_2CADD83BC4D4_" ma:index="46" nillable="true" ma:displayName="ArchiveReason" ma:description="" ma:internalName="FieldName_BB56E94D_36BB_42AB_BB3E_2CADD83BC4D4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3E54-E1E0-4BDF-8726-841D4527A1AB}">
  <ds:schemaRefs>
    <ds:schemaRef ds:uri="http://purl.org/dc/dcmitype/"/>
    <ds:schemaRef ds:uri="44a7cf9d-e1d3-4cde-832a-95b73fc4b484"/>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922EA6F-9A3A-4942-8F1C-DCCD79BC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cf9d-e1d3-4cde-832a-95b73fc4b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5.xml><?xml version="1.0" encoding="utf-8"?>
<ds:datastoreItem xmlns:ds="http://schemas.openxmlformats.org/officeDocument/2006/customXml" ds:itemID="{8CD644C3-6249-4756-A0E7-61BB1C9A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Sheet - Portrait</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Portrait</dc:title>
  <dc:subject/>
  <dc:creator>Lata Prabakaran</dc:creator>
  <cp:keywords/>
  <dc:description/>
  <cp:lastModifiedBy>Joanna Lee</cp:lastModifiedBy>
  <cp:revision>44</cp:revision>
  <dcterms:created xsi:type="dcterms:W3CDTF">2022-07-06T05:03:00Z</dcterms:created>
  <dcterms:modified xsi:type="dcterms:W3CDTF">2022-08-05T02:05:00Z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1826;#Quality and Compliance Management|296f71dc-84df-43e1-93a1-eba6c03a6d87</vt:lpwstr>
  </property>
  <property fmtid="{D5CDD505-2E9C-101B-9397-08002B2CF9AE}" pid="6" name="Care Standard">
    <vt:lpwstr/>
  </property>
  <property fmtid="{D5CDD505-2E9C-101B-9397-08002B2CF9AE}" pid="7" name="ContentTypeId">
    <vt:lpwstr>0x010100EF2EF123E9FE0248B550AA805597174401022400C8940890DB1A9943A32680E4DB23C8D1</vt:lpwstr>
  </property>
  <property fmtid="{D5CDD505-2E9C-101B-9397-08002B2CF9AE}" pid="8" name="Sub System">
    <vt:lpwstr/>
  </property>
  <property fmtid="{D5CDD505-2E9C-101B-9397-08002B2CF9AE}" pid="9" name="System Owner">
    <vt:lpwstr/>
  </property>
  <property fmtid="{D5CDD505-2E9C-101B-9397-08002B2CF9AE}" pid="10" name="_dlc_DocIdItemGuid">
    <vt:lpwstr>ed6abdb7-e0d0-46a7-bf61-53759ad7cd4f</vt:lpwstr>
  </property>
  <property fmtid="{D5CDD505-2E9C-101B-9397-08002B2CF9AE}" pid="11" name="Process">
    <vt:lpwstr/>
  </property>
</Properties>
</file>